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73E057EE" w:rsidR="00495E3C" w:rsidRDefault="00BE5007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Веб-аналитика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6EB3628B" w14:textId="55329476" w:rsidR="00BE5007" w:rsidRPr="00643440" w:rsidRDefault="0041284C" w:rsidP="00BE50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BE50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получение </w:t>
      </w:r>
      <w:r w:rsidR="00BE5007" w:rsidRPr="00BE50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практических знаний по вопросам статистических исследований в Интернет,</w:t>
      </w:r>
      <w:r w:rsidR="00BE50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и анализа информации </w:t>
      </w:r>
      <w:r w:rsidR="00BE5007" w:rsidRPr="00BE50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маркетинговых исследований в Интернет. </w:t>
      </w:r>
    </w:p>
    <w:p w14:paraId="27CA5C31" w14:textId="77777777" w:rsidR="00C014B5" w:rsidRPr="00643440" w:rsidRDefault="00C014B5" w:rsidP="00C014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Pr="004B04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5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Цифровой 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64499030" w:rsidR="00FA6601" w:rsidRPr="00495E3C" w:rsidRDefault="00BE5007" w:rsidP="00BE5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защиты. Оценка целевой </w:t>
      </w:r>
      <w:r w:rsidRPr="00BE500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Системы защиты. </w:t>
      </w:r>
      <w:r w:rsidRPr="00BE5007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Captcha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Генерация графической </w:t>
      </w:r>
      <w:r w:rsidRPr="00BE5007">
        <w:rPr>
          <w:rFonts w:ascii="Times New Roman" w:hAnsi="Times New Roman" w:cs="Times New Roman"/>
          <w:sz w:val="28"/>
          <w:szCs w:val="28"/>
        </w:rPr>
        <w:t>иллюст</w:t>
      </w:r>
      <w:r>
        <w:rPr>
          <w:rFonts w:ascii="Times New Roman" w:hAnsi="Times New Roman" w:cs="Times New Roman"/>
          <w:sz w:val="28"/>
          <w:szCs w:val="28"/>
        </w:rPr>
        <w:t xml:space="preserve">рации подтверждения. Скриптовая </w:t>
      </w:r>
      <w:r w:rsidRPr="00BE5007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 xml:space="preserve">а форм. Защита режимов отправки </w:t>
      </w:r>
      <w:r w:rsidRPr="00BE5007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Логическая защита. Авторизация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Сорный трафик и </w:t>
      </w:r>
      <w:r w:rsidRPr="00BE5007">
        <w:rPr>
          <w:rFonts w:ascii="Times New Roman" w:hAnsi="Times New Roman" w:cs="Times New Roman"/>
          <w:sz w:val="28"/>
          <w:szCs w:val="28"/>
        </w:rPr>
        <w:t xml:space="preserve">диапазон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5007"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 xml:space="preserve">» IP. Оценка целевой эффективности. </w:t>
      </w:r>
      <w:r w:rsidRPr="00BE5007">
        <w:rPr>
          <w:rFonts w:ascii="Times New Roman" w:hAnsi="Times New Roman" w:cs="Times New Roman"/>
          <w:sz w:val="28"/>
          <w:szCs w:val="28"/>
        </w:rPr>
        <w:t>Эффе</w:t>
      </w:r>
      <w:r>
        <w:rPr>
          <w:rFonts w:ascii="Times New Roman" w:hAnsi="Times New Roman" w:cs="Times New Roman"/>
          <w:sz w:val="28"/>
          <w:szCs w:val="28"/>
        </w:rPr>
        <w:t xml:space="preserve">ктивность присутствия в TOP ПС. </w:t>
      </w:r>
      <w:r w:rsidRPr="00BE5007">
        <w:rPr>
          <w:rFonts w:ascii="Times New Roman" w:hAnsi="Times New Roman" w:cs="Times New Roman"/>
          <w:sz w:val="28"/>
          <w:szCs w:val="28"/>
        </w:rPr>
        <w:t>Мониторинг п</w:t>
      </w:r>
      <w:r>
        <w:rPr>
          <w:rFonts w:ascii="Times New Roman" w:hAnsi="Times New Roman" w:cs="Times New Roman"/>
          <w:sz w:val="28"/>
          <w:szCs w:val="28"/>
        </w:rPr>
        <w:t xml:space="preserve">оисковой привлекательности </w:t>
      </w:r>
      <w:r w:rsidRPr="00BE5007">
        <w:rPr>
          <w:rFonts w:ascii="Times New Roman" w:hAnsi="Times New Roman" w:cs="Times New Roman"/>
          <w:sz w:val="28"/>
          <w:szCs w:val="28"/>
        </w:rPr>
        <w:t>(TOP-10).</w:t>
      </w:r>
      <w:r>
        <w:rPr>
          <w:rFonts w:ascii="Times New Roman" w:hAnsi="Times New Roman" w:cs="Times New Roman"/>
          <w:sz w:val="28"/>
          <w:szCs w:val="28"/>
        </w:rPr>
        <w:t xml:space="preserve"> Целевые и посадочные страницы. </w:t>
      </w:r>
      <w:r w:rsidRPr="00BE5007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фективность целевых параметров.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LandingPage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007">
        <w:rPr>
          <w:rFonts w:ascii="Times New Roman" w:hAnsi="Times New Roman" w:cs="Times New Roman"/>
          <w:sz w:val="28"/>
          <w:szCs w:val="28"/>
        </w:rPr>
        <w:t>Целевые пер</w:t>
      </w:r>
      <w:r>
        <w:rPr>
          <w:rFonts w:ascii="Times New Roman" w:hAnsi="Times New Roman" w:cs="Times New Roman"/>
          <w:sz w:val="28"/>
          <w:szCs w:val="28"/>
        </w:rPr>
        <w:t xml:space="preserve">еходы. Разбор URL строки адреса </w:t>
      </w:r>
      <w:r w:rsidRPr="00BE5007">
        <w:rPr>
          <w:rFonts w:ascii="Times New Roman" w:hAnsi="Times New Roman" w:cs="Times New Roman"/>
          <w:sz w:val="28"/>
          <w:szCs w:val="28"/>
        </w:rPr>
        <w:t>и мотивация сайтов-партнеров.</w:t>
      </w:r>
      <w:r w:rsidRPr="00BE5007">
        <w:t xml:space="preserve"> </w:t>
      </w:r>
      <w:r w:rsidRPr="00BE5007">
        <w:rPr>
          <w:rFonts w:ascii="Times New Roman" w:hAnsi="Times New Roman" w:cs="Times New Roman"/>
          <w:sz w:val="28"/>
          <w:szCs w:val="28"/>
        </w:rPr>
        <w:t>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ективность контекстной рекламы. </w:t>
      </w:r>
      <w:r w:rsidRPr="00BE500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эффективности контекстной </w:t>
      </w:r>
      <w:r w:rsidRPr="00BE5007">
        <w:rPr>
          <w:rFonts w:ascii="Times New Roman" w:hAnsi="Times New Roman" w:cs="Times New Roman"/>
          <w:sz w:val="28"/>
          <w:szCs w:val="28"/>
        </w:rPr>
        <w:t>рекл</w:t>
      </w:r>
      <w:r>
        <w:rPr>
          <w:rFonts w:ascii="Times New Roman" w:hAnsi="Times New Roman" w:cs="Times New Roman"/>
          <w:sz w:val="28"/>
          <w:szCs w:val="28"/>
        </w:rPr>
        <w:t xml:space="preserve">амы. Определение CTR, CPS, CTI. Рекламные баннеры. </w:t>
      </w:r>
      <w:r w:rsidRPr="00BE5007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рекламных баннеров. Определение CTR, CPM, CTB. Реклама в социальных сетях. </w:t>
      </w:r>
      <w:r w:rsidRPr="00BE5007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 xml:space="preserve">ели рекламы в социальных сетях. </w:t>
      </w:r>
      <w:r w:rsidRPr="00BE5007">
        <w:rPr>
          <w:rFonts w:ascii="Times New Roman" w:hAnsi="Times New Roman" w:cs="Times New Roman"/>
          <w:sz w:val="28"/>
          <w:szCs w:val="28"/>
        </w:rPr>
        <w:t>Определение CTR, CPM, CPS, CTI.</w:t>
      </w:r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284C"/>
    <w:rsid w:val="00495E3C"/>
    <w:rsid w:val="00622353"/>
    <w:rsid w:val="00643440"/>
    <w:rsid w:val="00705C9E"/>
    <w:rsid w:val="00BE5007"/>
    <w:rsid w:val="00C014B5"/>
    <w:rsid w:val="00D34729"/>
    <w:rsid w:val="00E472FD"/>
    <w:rsid w:val="00F4396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DF5A7-7CFA-4D71-8989-06B0239F1697}"/>
</file>

<file path=customXml/itemProps2.xml><?xml version="1.0" encoding="utf-8"?>
<ds:datastoreItem xmlns:ds="http://schemas.openxmlformats.org/officeDocument/2006/customXml" ds:itemID="{1DD7FA84-0592-44F1-B61B-8A7F9C1D0E5D}"/>
</file>

<file path=customXml/itemProps3.xml><?xml version="1.0" encoding="utf-8"?>
<ds:datastoreItem xmlns:ds="http://schemas.openxmlformats.org/officeDocument/2006/customXml" ds:itemID="{662653B2-B08F-4109-9AFD-6D6E23704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10</cp:revision>
  <dcterms:created xsi:type="dcterms:W3CDTF">2020-05-21T09:25:00Z</dcterms:created>
  <dcterms:modified xsi:type="dcterms:W3CDTF">2021-05-26T14:07:00Z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